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AB" w:rsidRPr="00606CAB" w:rsidRDefault="00606CAB" w:rsidP="00606CAB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id-ID"/>
        </w:rPr>
      </w:pPr>
      <w:bookmarkStart w:id="0" w:name="_Toc137387668"/>
      <w:r w:rsidRPr="00606CAB">
        <w:rPr>
          <w:rFonts w:ascii="Times New Roman" w:eastAsiaTheme="majorEastAsia" w:hAnsi="Times New Roman" w:cs="Times New Roman"/>
          <w:b/>
          <w:bCs/>
          <w:sz w:val="28"/>
          <w:szCs w:val="28"/>
          <w:lang w:val="id-ID"/>
        </w:rPr>
        <w:t>DAFTAR PUSTAKA</w:t>
      </w:r>
      <w:bookmarkEnd w:id="0"/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Affandi, B. et al. (eds). (2014).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Buku Panduan Praktis Pelayanan Kontrasepsi.  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            Jakarta: PT. Bina Pustaka Sarwono Prawirohardjo.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Andina, V,S. (2018).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Kebidanan Nifas &amp; Menyusui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. Yogyakarta: PT 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           Pustaka Baru.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Dartiwen, dkk. (2019).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Kebidanan Pada Kehamilan.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Yogyakarta: 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          CV ANDI 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Deborah, A.dkk.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Kontraksi Braxton Hicks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606CAB">
        <w:t xml:space="preserve"> 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https://www.ncbi.nlm.nih.gov/books/NBK470546/2022.(diakses 8 Agustus 2022) 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Dewi, S. 2013.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Kehamilan untuk Kebidanan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 Salemba Mendika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Dewi, dkk. (2013).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Neonatus bayi dan Anak Balita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 Salemba Medika.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Diana, S. 2017.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Model Asuhan Kebidanan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Surakarta. CV Kekata Grup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Dinkes Kota Pekanbaru. (2019). Profil Dinas Kesehatan Kota Pekanbaru Tahun 2019.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Africa’s Potential for the Ecological Intensification of Agriculture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, 53(9),1689–1699. </w:t>
      </w:r>
      <w:hyperlink r:id="rId6" w:history="1">
        <w:r w:rsidRPr="00606CAB">
          <w:rPr>
            <w:rFonts w:ascii="Times New Roman" w:hAnsi="Times New Roman" w:cs="Times New Roman"/>
            <w:sz w:val="24"/>
            <w:szCs w:val="24"/>
            <w:u w:val="single"/>
            <w:lang w:val="id-ID"/>
          </w:rPr>
          <w:t>http://diskes.pekanbaru.go.id/files/informasi/PROFIL_2019.pdf</w:t>
        </w:r>
      </w:hyperlink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Ernawati, E, W. 2020.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Analisis Faktor yang Berhubungan dengan Kejadian Ketuban Pecah Dini di Rumah Sakit Umum Daerah Siti Fatimah Provinsi Sumatera Selatan tahun 2020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STIK Bina Husada Palembang.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Fitriana, dkk (2018).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Persalinan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Yogyakarta: Pustaka Baru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Hastuti, Pramudji.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Genetika Obesitas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Yogyakarta: Gadjah Mada University Press,2018.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Husein, F. 2014.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Kehamilan Berdasarkan Bukti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 : Sagung Seto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Irianti, B. 2014.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Kehamilan Berbasis Bukti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 : Sagung Seto.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JNPK-KR. 2017.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Persalinan Normal &amp; Inisiasi Menyusui Dini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 Depkes RI.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Kemenkes RI. 2020.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Buku Kesehatan Ibu dan Anak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 Kementerian Kesehatan dan JICA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____________. (2020).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Angka Kematian Ibu di Dunia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Kemenkes, 4 (1), 1–10. http://eprints.poltekkesjogja.ac.id/5789/3/3.chapter 1.pdf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____________. (2022).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Profil Kesehatan Indonesia 2021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In Pusdatin.Kemenkes.Go.Id.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Kennedy, B, B., dkk . 2019.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Modul manajemen intrapartum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.Jakarta:EGC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Kurdanti, Weni, dkk. 2015.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Faktor – Faktor yang mempengaruhi kejadian 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 obesitas pada remaja. Jurnal Gizi Klinik Indonesia.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Lailiyana, dkk. 2012.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Buku Ajar Asuhan Kebidanan Persalinan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 Buku Malang:Fakultas Kedokteran Universitas Brawijaya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Li, et al. 2013.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Efficacy of Birth Ball Exercises on Labour Pain Management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Hongkong : Med J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Mansur H. 2018.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Praktik Klinik Kebidanan II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 : Kemenkes RI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Manuaba, dkk. 2016.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Ilmu Kebidanan Penyakit dan Kandungan dan Kb 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untuk  Pendidikan Bidan. Jakarta : EGC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Mumthi’ah A, K, A,. dkk.(2021).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Kesehatan Perempuan dan Keluarga 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Berencana. 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Yayasan Penerbit Muhammad Zaini.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Marmi, 2014,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Etika Profesi Bidan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, Yogyakarta, Pustaka Pelajar, hlm 102-103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Natalia, J. R., dkk. (2020).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Pengaruh Obesitas dalam Kehamilan Terhadap Berat Badan Janin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. Medula, 10(3),539–544. </w:t>
      </w:r>
      <w:hyperlink r:id="rId7" w:history="1">
        <w:r w:rsidRPr="00606CAB">
          <w:rPr>
            <w:rFonts w:ascii="Times New Roman" w:hAnsi="Times New Roman" w:cs="Times New Roman"/>
            <w:sz w:val="24"/>
            <w:szCs w:val="24"/>
            <w:u w:val="single"/>
            <w:lang w:val="id-ID"/>
          </w:rPr>
          <w:t>http://www.journalofmedula.com/index.php/medula/article/view/134</w:t>
        </w:r>
      </w:hyperlink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Nyoman, H. I.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Obesitas dalam Kehamilan.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Bagian/SMF Obstet. Dan Ginekol. Fak. Kedokt. Univ. Udayana/RSUP Sanglah Denpasar (2015).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Prawihardjo, S .2018.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Ilmu Kebidanan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 : Bina Pustaka Sarwono Prawihardjo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Pradana TA, Surya IGNHW.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Karakteristik Ibu Bersalin dengan Ketuban Pecah Dini (Aterm &amp; Preterm) di Rumah Sakit Umum Pusat Sanglah Denpasar Periode Juli 2015-Juni 2016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 Med Udayana. 2020;9(1):92–7.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Ratnawati. (2020).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Konsep Dasar Kehamilan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. Paper Knowledge . Toward a Media History of Documents, 7–20. </w:t>
      </w:r>
    </w:p>
    <w:p w:rsidR="00606CAB" w:rsidRPr="00606CAB" w:rsidRDefault="00606CAB" w:rsidP="00606CA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Pr="00606CAB">
          <w:rPr>
            <w:rFonts w:ascii="Times New Roman" w:hAnsi="Times New Roman" w:cs="Times New Roman"/>
            <w:sz w:val="24"/>
            <w:szCs w:val="24"/>
            <w:u w:val="single"/>
            <w:lang w:val="id-ID"/>
          </w:rPr>
          <w:t>http://repository.poltekkes-denpasar.ac.id/7745/5/BABII Tinjauan Pustaka.pdf</w:t>
        </w:r>
      </w:hyperlink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Ratnawati, Ana.2017.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Keperawatan Maternitas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. Yogyakarta:Pustaka 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          Barupress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Riksani R.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Cara Mudah dan Aman Pijat Bayi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 Dunia Sehat; 2017.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Rohani, dkk. 2019.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kebidanan pada masa persalinan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 : Salemba Medika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Rosyati, H. (2017).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Buku Ajar Asuhan Kebidanan Persalinan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 Fakultas Kedokteran dan Kesehatan Universitas Muhammadiah Jakarta.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Rudolph. A.,dkk. (2015).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Buku Ajar Pediatri Rudolph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 EGC.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Rukiyah A. Y, dkk. 2016.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Kebidanan I Kehamilan Edisi Revisi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</w:t>
      </w:r>
    </w:p>
    <w:p w:rsidR="00606CAB" w:rsidRPr="00606CAB" w:rsidRDefault="00606CAB" w:rsidP="00606CAB">
      <w:pPr>
        <w:spacing w:after="0" w:line="36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>CV. Trans Info Media.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Saifuddin. 2014.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Pelayanan Kesehatan Maternal dan Neonatal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 : Yayasan Bina Pustaka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Saleha, S. (2013).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Kebidanan pada Masa Nifas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 Salemba Medika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Sulistyawati.A. (2013).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Kebidanan pada Masa Kehamilan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</w:t>
      </w:r>
    </w:p>
    <w:p w:rsidR="00606CAB" w:rsidRPr="00606CAB" w:rsidRDefault="00606CAB" w:rsidP="00606CAB">
      <w:pPr>
        <w:spacing w:after="0" w:line="36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>Salemba Medika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 Sunarti. 2017. “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Askeb Intranatal Pada Ny ‘R’ Gestasi 37-38 Minggu  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Dengan KPD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.” Ketuban Pecah Dini: 156.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Sutanto, dkk. 2018.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kebidanan nifas dan menyusui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Yogyakarta: Pustaka Baru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Syaiful, dkk. (2019).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Keperawatan Kehamilan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Surabaya: CV Jakad Publishing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Wahyuningsih, H.P. (2018).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Kebidanan Nifas dan Menyusui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Jakarta: Kementerian Kesehatan R.I.</w:t>
      </w:r>
    </w:p>
    <w:p w:rsidR="00606CAB" w:rsidRPr="00606CAB" w:rsidRDefault="00606CAB" w:rsidP="00606C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Walyani, E. S. 2016.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>Asuhan Kebidanan Pada Persalinan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>. Yogyakarta: Pustaka Baru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Yuliani, dkk. 2017. </w:t>
      </w:r>
      <w:r w:rsidRPr="00606C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Buku Ajar Aplikasi Asuhan  Kehamilan Ter-Update. </w:t>
      </w: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Jakarta : </w:t>
      </w:r>
    </w:p>
    <w:p w:rsidR="00606CAB" w:rsidRPr="00606CAB" w:rsidRDefault="00606CAB" w:rsidP="0060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6CAB">
        <w:rPr>
          <w:rFonts w:ascii="Times New Roman" w:hAnsi="Times New Roman" w:cs="Times New Roman"/>
          <w:sz w:val="24"/>
          <w:szCs w:val="24"/>
          <w:lang w:val="id-ID"/>
        </w:rPr>
        <w:t xml:space="preserve">              CV.Trans Info Media</w:t>
      </w:r>
    </w:p>
    <w:p w:rsidR="00E242FB" w:rsidRPr="00606CAB" w:rsidRDefault="00606CAB">
      <w:bookmarkStart w:id="1" w:name="_GoBack"/>
      <w:bookmarkEnd w:id="1"/>
    </w:p>
    <w:sectPr w:rsidR="00E242FB" w:rsidRPr="00606CAB" w:rsidSect="003B072C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2C"/>
    <w:rsid w:val="000D446A"/>
    <w:rsid w:val="003B072C"/>
    <w:rsid w:val="00606CAB"/>
    <w:rsid w:val="00B919FE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FE"/>
    <w:rPr>
      <w:rFonts w:ascii="Tahoma" w:hAnsi="Tahoma" w:cs="Tahoma"/>
      <w:sz w:val="16"/>
      <w:szCs w:val="16"/>
    </w:r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B919FE"/>
    <w:pPr>
      <w:ind w:left="720"/>
      <w:contextualSpacing/>
    </w:pPr>
  </w:style>
  <w:style w:type="table" w:styleId="TableGrid">
    <w:name w:val="Table Grid"/>
    <w:basedOn w:val="TableNormal"/>
    <w:uiPriority w:val="59"/>
    <w:rsid w:val="00B9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919F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B919FE"/>
  </w:style>
  <w:style w:type="table" w:customStyle="1" w:styleId="TableGrid1">
    <w:name w:val="Table Grid1"/>
    <w:basedOn w:val="TableNormal"/>
    <w:next w:val="TableGrid"/>
    <w:uiPriority w:val="39"/>
    <w:rsid w:val="00B91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B91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B91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91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9F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919FE"/>
    <w:pPr>
      <w:tabs>
        <w:tab w:val="right" w:leader="dot" w:pos="8261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19F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919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FE"/>
  </w:style>
  <w:style w:type="paragraph" w:styleId="Footer">
    <w:name w:val="footer"/>
    <w:basedOn w:val="Normal"/>
    <w:link w:val="FooterChar"/>
    <w:uiPriority w:val="99"/>
    <w:unhideWhenUsed/>
    <w:rsid w:val="00B9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FE"/>
  </w:style>
  <w:style w:type="paragraph" w:styleId="TableofFigures">
    <w:name w:val="table of figures"/>
    <w:basedOn w:val="Normal"/>
    <w:next w:val="Normal"/>
    <w:uiPriority w:val="99"/>
    <w:unhideWhenUsed/>
    <w:rsid w:val="00B919FE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B919FE"/>
  </w:style>
  <w:style w:type="character" w:styleId="FollowedHyperlink">
    <w:name w:val="FollowedHyperlink"/>
    <w:basedOn w:val="DefaultParagraphFont"/>
    <w:uiPriority w:val="99"/>
    <w:semiHidden/>
    <w:unhideWhenUsed/>
    <w:rsid w:val="00B919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FE"/>
    <w:rPr>
      <w:rFonts w:ascii="Tahoma" w:hAnsi="Tahoma" w:cs="Tahoma"/>
      <w:sz w:val="16"/>
      <w:szCs w:val="16"/>
    </w:r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B919FE"/>
    <w:pPr>
      <w:ind w:left="720"/>
      <w:contextualSpacing/>
    </w:pPr>
  </w:style>
  <w:style w:type="table" w:styleId="TableGrid">
    <w:name w:val="Table Grid"/>
    <w:basedOn w:val="TableNormal"/>
    <w:uiPriority w:val="59"/>
    <w:rsid w:val="00B9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919F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B919FE"/>
  </w:style>
  <w:style w:type="table" w:customStyle="1" w:styleId="TableGrid1">
    <w:name w:val="Table Grid1"/>
    <w:basedOn w:val="TableNormal"/>
    <w:next w:val="TableGrid"/>
    <w:uiPriority w:val="39"/>
    <w:rsid w:val="00B91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B91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B91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91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9F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919FE"/>
    <w:pPr>
      <w:tabs>
        <w:tab w:val="right" w:leader="dot" w:pos="8261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19F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919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FE"/>
  </w:style>
  <w:style w:type="paragraph" w:styleId="Footer">
    <w:name w:val="footer"/>
    <w:basedOn w:val="Normal"/>
    <w:link w:val="FooterChar"/>
    <w:uiPriority w:val="99"/>
    <w:unhideWhenUsed/>
    <w:rsid w:val="00B9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FE"/>
  </w:style>
  <w:style w:type="paragraph" w:styleId="TableofFigures">
    <w:name w:val="table of figures"/>
    <w:basedOn w:val="Normal"/>
    <w:next w:val="Normal"/>
    <w:uiPriority w:val="99"/>
    <w:unhideWhenUsed/>
    <w:rsid w:val="00B919FE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B919FE"/>
  </w:style>
  <w:style w:type="character" w:styleId="FollowedHyperlink">
    <w:name w:val="FollowedHyperlink"/>
    <w:basedOn w:val="DefaultParagraphFont"/>
    <w:uiPriority w:val="99"/>
    <w:semiHidden/>
    <w:unhideWhenUsed/>
    <w:rsid w:val="00B91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poltekkes-denpasar.ac.id/7745/5/BABII%20Tinjauan%20Pustak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urnalofmedula.com/index.php/medula/article/view/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kes.pekanbaru.go.id/files/informasi/PROFIL_201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2023-07-15T12:14:00Z</dcterms:created>
  <dcterms:modified xsi:type="dcterms:W3CDTF">2023-07-15T12:14:00Z</dcterms:modified>
</cp:coreProperties>
</file>